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84D" w:rsidRDefault="00C324C4" w:rsidP="00DB084D">
      <w:pPr>
        <w:jc w:val="center"/>
        <w:rPr>
          <w:b/>
          <w:bCs/>
          <w:u w:val="single"/>
        </w:rPr>
      </w:pPr>
      <w:bookmarkStart w:id="0" w:name="_GoBack"/>
      <w:bookmarkEnd w:id="0"/>
      <w:r>
        <w:rPr>
          <w:b/>
          <w:bCs/>
          <w:u w:val="single"/>
        </w:rPr>
        <w:t>Change Document Form</w:t>
      </w:r>
      <w:r w:rsidR="00B041EA">
        <w:rPr>
          <w:b/>
          <w:bCs/>
          <w:u w:val="single"/>
        </w:rPr>
        <w:t>s</w:t>
      </w:r>
      <w:r>
        <w:rPr>
          <w:b/>
          <w:bCs/>
          <w:u w:val="single"/>
        </w:rPr>
        <w:t xml:space="preserve"> R</w:t>
      </w:r>
      <w:r w:rsidR="00E25BC9">
        <w:rPr>
          <w:b/>
          <w:bCs/>
          <w:u w:val="single"/>
        </w:rPr>
        <w:t>-1031E</w:t>
      </w:r>
      <w:r w:rsidR="00B041EA">
        <w:rPr>
          <w:b/>
          <w:bCs/>
          <w:u w:val="single"/>
        </w:rPr>
        <w:t xml:space="preserve"> and R-1031Ei</w:t>
      </w:r>
    </w:p>
    <w:p w:rsidR="00BA3F25" w:rsidRDefault="00BA3F25" w:rsidP="00DB084D">
      <w:pPr>
        <w:jc w:val="center"/>
        <w:rPr>
          <w:b/>
          <w:bCs/>
          <w:u w:val="single"/>
        </w:rPr>
      </w:pPr>
    </w:p>
    <w:p w:rsidR="00BA3F25" w:rsidRDefault="00BA3F25" w:rsidP="00DB084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*Changes Effective August 2023 Return Period</w:t>
      </w:r>
    </w:p>
    <w:p w:rsidR="005E333D" w:rsidRPr="00FC50B8" w:rsidRDefault="005E333D" w:rsidP="005E333D">
      <w:pPr>
        <w:pStyle w:val="Default"/>
        <w:rPr>
          <w:rFonts w:asciiTheme="minorHAnsi" w:hAnsiTheme="minorHAnsi" w:cstheme="minorHAnsi"/>
          <w:b/>
          <w:i/>
          <w:sz w:val="22"/>
          <w:szCs w:val="22"/>
        </w:rPr>
      </w:pPr>
      <w:r w:rsidRPr="00FC50B8">
        <w:rPr>
          <w:rFonts w:asciiTheme="minorHAnsi" w:hAnsiTheme="minorHAnsi" w:cstheme="minorHAnsi"/>
          <w:b/>
          <w:i/>
          <w:sz w:val="22"/>
          <w:szCs w:val="22"/>
        </w:rPr>
        <w:t xml:space="preserve">Schedule </w:t>
      </w:r>
      <w:proofErr w:type="gramStart"/>
      <w:r w:rsidRPr="00FC50B8">
        <w:rPr>
          <w:rFonts w:asciiTheme="minorHAnsi" w:hAnsiTheme="minorHAnsi" w:cstheme="minorHAnsi"/>
          <w:b/>
          <w:i/>
          <w:sz w:val="22"/>
          <w:szCs w:val="22"/>
        </w:rPr>
        <w:t>A</w:t>
      </w:r>
      <w:proofErr w:type="gramEnd"/>
      <w:r w:rsidR="00FC50B8" w:rsidRPr="00FC50B8">
        <w:rPr>
          <w:rFonts w:asciiTheme="minorHAnsi" w:hAnsiTheme="minorHAnsi" w:cstheme="minorHAnsi"/>
          <w:b/>
          <w:i/>
          <w:sz w:val="22"/>
          <w:szCs w:val="22"/>
        </w:rPr>
        <w:t xml:space="preserve"> changes</w:t>
      </w:r>
      <w:r w:rsidR="00DB084D">
        <w:rPr>
          <w:rFonts w:asciiTheme="minorHAnsi" w:hAnsiTheme="minorHAnsi" w:cstheme="minorHAnsi"/>
          <w:b/>
          <w:i/>
          <w:sz w:val="22"/>
          <w:szCs w:val="22"/>
        </w:rPr>
        <w:t>:</w:t>
      </w:r>
    </w:p>
    <w:p w:rsidR="00C82F93" w:rsidRDefault="00C324C4" w:rsidP="00FC50B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Changed </w:t>
      </w:r>
      <w:r w:rsidR="00E25BC9">
        <w:rPr>
          <w:rFonts w:asciiTheme="minorHAnsi" w:hAnsiTheme="minorHAnsi" w:cstheme="minorHAnsi"/>
          <w:bCs/>
        </w:rPr>
        <w:t>Line 16</w:t>
      </w:r>
      <w:r w:rsidR="00DB084D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to</w:t>
      </w:r>
      <w:r w:rsidR="00DB084D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“</w:t>
      </w:r>
      <w:r w:rsidR="00FC50B8" w:rsidRPr="00FC50B8">
        <w:rPr>
          <w:rFonts w:asciiTheme="minorHAnsi" w:hAnsiTheme="minorHAnsi" w:cstheme="minorHAnsi"/>
          <w:bCs/>
        </w:rPr>
        <w:t xml:space="preserve">Sales of agricultural fencing materials </w:t>
      </w:r>
      <w:r w:rsidR="001A5618" w:rsidRPr="00B96EDE">
        <w:rPr>
          <w:rFonts w:asciiTheme="minorHAnsi" w:hAnsiTheme="minorHAnsi" w:cstheme="minorHAnsi"/>
          <w:bCs/>
          <w:highlight w:val="yellow"/>
        </w:rPr>
        <w:t>to</w:t>
      </w:r>
      <w:r w:rsidR="00FC50B8">
        <w:rPr>
          <w:rFonts w:asciiTheme="minorHAnsi" w:hAnsiTheme="minorHAnsi" w:cstheme="minorHAnsi"/>
          <w:bCs/>
        </w:rPr>
        <w:t xml:space="preserve"> </w:t>
      </w:r>
      <w:r w:rsidR="00FC50B8" w:rsidRPr="00FC50B8">
        <w:rPr>
          <w:rFonts w:asciiTheme="minorHAnsi" w:hAnsiTheme="minorHAnsi" w:cstheme="minorHAnsi"/>
          <w:bCs/>
        </w:rPr>
        <w:t>commercial farmers</w:t>
      </w:r>
      <w:r>
        <w:rPr>
          <w:rFonts w:asciiTheme="minorHAnsi" w:hAnsiTheme="minorHAnsi" w:cstheme="minorHAnsi"/>
          <w:bCs/>
        </w:rPr>
        <w:t>”</w:t>
      </w:r>
      <w:r w:rsidR="00F55DFB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updated Percent exempt column to </w:t>
      </w:r>
      <w:r w:rsidR="001C0226" w:rsidRPr="00B96EDE">
        <w:rPr>
          <w:rFonts w:asciiTheme="minorHAnsi" w:hAnsiTheme="minorHAnsi" w:cstheme="minorHAnsi"/>
          <w:bCs/>
          <w:highlight w:val="yellow"/>
        </w:rPr>
        <w:t>28.99</w:t>
      </w:r>
      <w:r w:rsidR="00EA4353" w:rsidRPr="00B96EDE">
        <w:rPr>
          <w:rFonts w:asciiTheme="minorHAnsi" w:hAnsiTheme="minorHAnsi" w:cstheme="minorHAnsi"/>
          <w:bCs/>
          <w:highlight w:val="yellow"/>
        </w:rPr>
        <w:t>4</w:t>
      </w:r>
      <w:r w:rsidR="001C0226" w:rsidRPr="00B96EDE">
        <w:rPr>
          <w:rFonts w:asciiTheme="minorHAnsi" w:hAnsiTheme="minorHAnsi" w:cstheme="minorHAnsi"/>
          <w:bCs/>
          <w:highlight w:val="yellow"/>
        </w:rPr>
        <w:t>%</w:t>
      </w:r>
      <w:r>
        <w:rPr>
          <w:rFonts w:asciiTheme="minorHAnsi" w:hAnsiTheme="minorHAnsi" w:cstheme="minorHAnsi"/>
          <w:bCs/>
        </w:rPr>
        <w:t xml:space="preserve"> </w:t>
      </w:r>
    </w:p>
    <w:p w:rsidR="00C324C4" w:rsidRPr="00C324C4" w:rsidRDefault="00C324C4" w:rsidP="00C324C4">
      <w:pPr>
        <w:pStyle w:val="Defaul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Style w:val="A1"/>
          <w:rFonts w:asciiTheme="minorHAnsi" w:hAnsiTheme="minorHAnsi" w:cstheme="minorHAnsi"/>
          <w:i w:val="0"/>
          <w:sz w:val="22"/>
          <w:szCs w:val="22"/>
        </w:rPr>
        <w:t>Moved Line 2</w:t>
      </w:r>
      <w:r w:rsidR="00E25BC9">
        <w:rPr>
          <w:rStyle w:val="A1"/>
          <w:rFonts w:asciiTheme="minorHAnsi" w:hAnsiTheme="minorHAnsi" w:cstheme="minorHAnsi"/>
          <w:i w:val="0"/>
          <w:sz w:val="22"/>
          <w:szCs w:val="22"/>
        </w:rPr>
        <w:t>1</w:t>
      </w:r>
      <w:r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deduction,</w:t>
      </w:r>
      <w:r w:rsidRPr="00FC50B8"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Cash discounts, sales returns </w:t>
      </w:r>
      <w:r>
        <w:rPr>
          <w:rStyle w:val="A1"/>
          <w:rFonts w:asciiTheme="minorHAnsi" w:hAnsiTheme="minorHAnsi" w:cstheme="minorHAnsi"/>
          <w:i w:val="0"/>
          <w:sz w:val="22"/>
          <w:szCs w:val="22"/>
        </w:rPr>
        <w:t>and allowances deduction,  to Schedule A-1</w:t>
      </w:r>
      <w:r w:rsidRPr="00FC50B8"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</w:t>
      </w:r>
    </w:p>
    <w:p w:rsidR="00DB084D" w:rsidRPr="00DB084D" w:rsidRDefault="00E25BC9" w:rsidP="00DB084D">
      <w:pPr>
        <w:pStyle w:val="Default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Style w:val="A1"/>
          <w:rFonts w:asciiTheme="minorHAnsi" w:hAnsiTheme="minorHAnsi" w:cstheme="minorHAnsi"/>
          <w:i w:val="0"/>
          <w:sz w:val="22"/>
          <w:szCs w:val="22"/>
        </w:rPr>
        <w:t>Changed Line 21</w:t>
      </w:r>
      <w:r w:rsidR="00C324C4"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to M</w:t>
      </w:r>
      <w:r w:rsidR="00DB084D" w:rsidRPr="00FC50B8">
        <w:rPr>
          <w:rStyle w:val="A1"/>
          <w:rFonts w:asciiTheme="minorHAnsi" w:hAnsiTheme="minorHAnsi" w:cstheme="minorHAnsi"/>
          <w:i w:val="0"/>
          <w:sz w:val="22"/>
          <w:szCs w:val="22"/>
        </w:rPr>
        <w:t>anufacturing, machinery and equipment</w:t>
      </w:r>
      <w:r w:rsidR="00DB084D"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deduction</w:t>
      </w:r>
      <w:r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 (which was previously line 16</w:t>
      </w:r>
      <w:r w:rsidR="00C324C4">
        <w:rPr>
          <w:rStyle w:val="A1"/>
          <w:rFonts w:asciiTheme="minorHAnsi" w:hAnsiTheme="minorHAnsi" w:cstheme="minorHAnsi"/>
          <w:i w:val="0"/>
          <w:sz w:val="22"/>
          <w:szCs w:val="22"/>
        </w:rPr>
        <w:t xml:space="preserve">) </w:t>
      </w:r>
    </w:p>
    <w:p w:rsidR="00A70A5E" w:rsidRPr="00FC50B8" w:rsidRDefault="00A70A5E" w:rsidP="00A70A5E">
      <w:pPr>
        <w:pStyle w:val="Default"/>
        <w:ind w:left="720"/>
        <w:rPr>
          <w:rFonts w:asciiTheme="minorHAnsi" w:hAnsiTheme="minorHAnsi" w:cstheme="minorHAnsi"/>
          <w:sz w:val="22"/>
          <w:szCs w:val="22"/>
        </w:rPr>
      </w:pPr>
    </w:p>
    <w:p w:rsidR="00C82F93" w:rsidRPr="00FC50B8" w:rsidRDefault="00FC50B8" w:rsidP="003915BB">
      <w:pPr>
        <w:rPr>
          <w:rFonts w:asciiTheme="minorHAnsi" w:hAnsiTheme="minorHAnsi" w:cstheme="minorHAnsi"/>
          <w:b/>
          <w:i/>
        </w:rPr>
      </w:pPr>
      <w:r w:rsidRPr="00FC50B8">
        <w:rPr>
          <w:rFonts w:asciiTheme="minorHAnsi" w:hAnsiTheme="minorHAnsi" w:cstheme="minorHAnsi"/>
          <w:b/>
          <w:i/>
        </w:rPr>
        <w:t>Schedule A-1 changes</w:t>
      </w:r>
      <w:r w:rsidR="00DB084D">
        <w:rPr>
          <w:rFonts w:asciiTheme="minorHAnsi" w:hAnsiTheme="minorHAnsi" w:cstheme="minorHAnsi"/>
          <w:b/>
          <w:i/>
        </w:rPr>
        <w:t>:</w:t>
      </w:r>
    </w:p>
    <w:p w:rsidR="00F55DFB" w:rsidRPr="00B96EDE" w:rsidRDefault="00C324C4" w:rsidP="00001968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 w:rsidRPr="00B96EDE">
        <w:rPr>
          <w:rFonts w:asciiTheme="minorHAnsi" w:hAnsiTheme="minorHAnsi" w:cstheme="minorHAnsi"/>
        </w:rPr>
        <w:t>Added new code 1125 for cash discounts and allowances</w:t>
      </w:r>
    </w:p>
    <w:p w:rsidR="00EA4353" w:rsidRDefault="00B81009" w:rsidP="00EA4353">
      <w:pPr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* </w:t>
      </w:r>
      <w:r w:rsidR="00B041EA" w:rsidRPr="00B81009">
        <w:rPr>
          <w:rFonts w:asciiTheme="minorHAnsi" w:hAnsiTheme="minorHAnsi" w:cstheme="minorHAnsi"/>
        </w:rPr>
        <w:t xml:space="preserve">Please contact Policy Services if additional information is needed for </w:t>
      </w:r>
      <w:r>
        <w:rPr>
          <w:rFonts w:asciiTheme="minorHAnsi" w:hAnsiTheme="minorHAnsi" w:cstheme="minorHAnsi"/>
        </w:rPr>
        <w:t xml:space="preserve">the </w:t>
      </w:r>
      <w:r w:rsidR="00B041EA" w:rsidRPr="00B81009">
        <w:rPr>
          <w:rFonts w:asciiTheme="minorHAnsi" w:hAnsiTheme="minorHAnsi" w:cstheme="minorHAnsi"/>
        </w:rPr>
        <w:t xml:space="preserve">requirements. </w:t>
      </w:r>
    </w:p>
    <w:tbl>
      <w:tblPr>
        <w:tblpPr w:leftFromText="180" w:rightFromText="180" w:vertAnchor="text" w:horzAnchor="margin" w:tblpXSpec="center" w:tblpY="138"/>
        <w:tblW w:w="13937" w:type="dxa"/>
        <w:tblLook w:val="04A0" w:firstRow="1" w:lastRow="0" w:firstColumn="1" w:lastColumn="0" w:noHBand="0" w:noVBand="1"/>
      </w:tblPr>
      <w:tblGrid>
        <w:gridCol w:w="1563"/>
        <w:gridCol w:w="722"/>
        <w:gridCol w:w="1233"/>
        <w:gridCol w:w="4103"/>
        <w:gridCol w:w="1517"/>
        <w:gridCol w:w="1428"/>
        <w:gridCol w:w="1604"/>
        <w:gridCol w:w="1767"/>
      </w:tblGrid>
      <w:tr w:rsidR="00B96EDE" w:rsidRPr="001A5618" w:rsidTr="00B96EDE">
        <w:trPr>
          <w:trHeight w:val="250"/>
        </w:trPr>
        <w:tc>
          <w:tcPr>
            <w:tcW w:w="139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b/>
                <w:bCs/>
                <w:color w:val="FFFFFF"/>
              </w:rPr>
            </w:pPr>
            <w:r w:rsidRPr="001A5618">
              <w:rPr>
                <w:rFonts w:eastAsia="Times New Roman"/>
                <w:b/>
                <w:bCs/>
                <w:color w:val="FFFFFF"/>
              </w:rPr>
              <w:t>Effective August 1, 2023 return</w:t>
            </w:r>
          </w:p>
        </w:tc>
      </w:tr>
      <w:tr w:rsidR="00B96EDE" w:rsidRPr="001A5618" w:rsidTr="00B96EDE">
        <w:trPr>
          <w:trHeight w:val="25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RETURNS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CODE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CURRENT SCHEDULE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ACTION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LONG DESCRIPTION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STATUTORY CITE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REQUESTED ACTION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SHORT DESCRIPTION</w:t>
            </w:r>
          </w:p>
        </w:tc>
      </w:tr>
      <w:tr w:rsidR="00B96EDE" w:rsidRPr="001A5618" w:rsidTr="00B96EDE">
        <w:trPr>
          <w:trHeight w:val="1008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R-1031E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5088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new code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add  to Schedule A-1, 0% return Add description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Second Amendment Sales Tax Holiday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R.S. 47:305.62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Act 288 of the 2023 Session effective 7/1/2023 for 9/1/2023 period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5088-Second Amendment Sales Tax Holiday</w:t>
            </w:r>
          </w:p>
        </w:tc>
      </w:tr>
      <w:tr w:rsidR="00B96EDE" w:rsidRPr="001A5618" w:rsidTr="00B96EDE">
        <w:trPr>
          <w:trHeight w:val="1778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R-1031E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N/A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Schedule A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 xml:space="preserve">move Line 16 description (Sales/purchase/leases/rentals of manufacturing machinery or equipment) to Line 21; Change Line 16 to Sales of Agricultural Fencing Materials </w:t>
            </w:r>
            <w:r w:rsidRPr="001A5618">
              <w:rPr>
                <w:rFonts w:eastAsia="Times New Roman"/>
                <w:color w:val="000000"/>
                <w:highlight w:val="yellow"/>
              </w:rPr>
              <w:t>to</w:t>
            </w:r>
            <w:r w:rsidRPr="001A5618">
              <w:rPr>
                <w:rFonts w:eastAsia="Times New Roman"/>
                <w:color w:val="000000"/>
              </w:rPr>
              <w:t xml:space="preserve"> Commercial Farmers with p</w:t>
            </w:r>
            <w:r>
              <w:rPr>
                <w:rFonts w:eastAsia="Times New Roman"/>
                <w:color w:val="000000"/>
              </w:rPr>
              <w:t xml:space="preserve">ercent exempt column of </w:t>
            </w:r>
            <w:r w:rsidRPr="001A5618">
              <w:rPr>
                <w:rFonts w:eastAsia="Times New Roman"/>
                <w:color w:val="000000"/>
                <w:highlight w:val="yellow"/>
              </w:rPr>
              <w:t>28.994%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 xml:space="preserve"> Sales of Agricultural Fencing Materials </w:t>
            </w:r>
            <w:r w:rsidRPr="001A5618">
              <w:rPr>
                <w:rFonts w:eastAsia="Times New Roman"/>
                <w:color w:val="000000"/>
                <w:highlight w:val="yellow"/>
              </w:rPr>
              <w:t>to</w:t>
            </w:r>
            <w:r w:rsidRPr="001A5618">
              <w:rPr>
                <w:rFonts w:eastAsia="Times New Roman"/>
                <w:color w:val="000000"/>
              </w:rPr>
              <w:t xml:space="preserve"> commercial Farmers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R.S. 47:305.79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jc w:val="center"/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Act 425, effective 8/1/2023 through 6/30/2029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N/A</w:t>
            </w:r>
          </w:p>
        </w:tc>
      </w:tr>
      <w:tr w:rsidR="00B96EDE" w:rsidRPr="001A5618" w:rsidTr="00B96EDE">
        <w:trPr>
          <w:trHeight w:val="756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R-1031E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1125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new code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add  to Schedule A-1, 0% return Add description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Cash discounts, sales returns and allowances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47:301(13)(a)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Effective 8/ 1/2023- as a result of Act 425 changes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EDE" w:rsidRPr="001A5618" w:rsidRDefault="00B96EDE" w:rsidP="00B96EDE">
            <w:pPr>
              <w:rPr>
                <w:rFonts w:eastAsia="Times New Roman"/>
                <w:color w:val="000000"/>
              </w:rPr>
            </w:pPr>
            <w:r w:rsidRPr="001A5618">
              <w:rPr>
                <w:rFonts w:eastAsia="Times New Roman"/>
                <w:color w:val="000000"/>
              </w:rPr>
              <w:t>1125- Cash discounts, sales returns and allowances</w:t>
            </w:r>
          </w:p>
        </w:tc>
      </w:tr>
    </w:tbl>
    <w:p w:rsidR="00CE1B6F" w:rsidRDefault="00CE1B6F" w:rsidP="00B96EDE"/>
    <w:sectPr w:rsidR="00CE1B6F" w:rsidSect="001A56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 Premr Pro">
    <w:altName w:val="Garamond Premr Pr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771F1"/>
    <w:multiLevelType w:val="hybridMultilevel"/>
    <w:tmpl w:val="91F00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680E17"/>
    <w:multiLevelType w:val="hybridMultilevel"/>
    <w:tmpl w:val="FE1E8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6F"/>
    <w:rsid w:val="001A5618"/>
    <w:rsid w:val="001C0226"/>
    <w:rsid w:val="003915BB"/>
    <w:rsid w:val="004578C2"/>
    <w:rsid w:val="005D550E"/>
    <w:rsid w:val="005E333D"/>
    <w:rsid w:val="0070780A"/>
    <w:rsid w:val="00A23A57"/>
    <w:rsid w:val="00A70A5E"/>
    <w:rsid w:val="00B041EA"/>
    <w:rsid w:val="00B14D59"/>
    <w:rsid w:val="00B81009"/>
    <w:rsid w:val="00B96EDE"/>
    <w:rsid w:val="00BA3F25"/>
    <w:rsid w:val="00C20A1C"/>
    <w:rsid w:val="00C324C4"/>
    <w:rsid w:val="00C82F93"/>
    <w:rsid w:val="00CB19D4"/>
    <w:rsid w:val="00CC7273"/>
    <w:rsid w:val="00CE1B6F"/>
    <w:rsid w:val="00DB084D"/>
    <w:rsid w:val="00E25BC9"/>
    <w:rsid w:val="00E445BA"/>
    <w:rsid w:val="00EA4353"/>
    <w:rsid w:val="00F157EC"/>
    <w:rsid w:val="00F55DFB"/>
    <w:rsid w:val="00FC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66DFDF-CCAF-4724-81F5-742B7F4C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B6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E1B6F"/>
    <w:rPr>
      <w:color w:val="0563C1"/>
      <w:u w:val="single"/>
    </w:rPr>
  </w:style>
  <w:style w:type="paragraph" w:customStyle="1" w:styleId="Default">
    <w:name w:val="Default"/>
    <w:rsid w:val="003915BB"/>
    <w:pPr>
      <w:autoSpaceDE w:val="0"/>
      <w:autoSpaceDN w:val="0"/>
      <w:adjustRightInd w:val="0"/>
      <w:spacing w:after="0" w:line="240" w:lineRule="auto"/>
    </w:pPr>
    <w:rPr>
      <w:rFonts w:ascii="Garamond Premr Pro" w:hAnsi="Garamond Premr Pro" w:cs="Garamond Premr Pro"/>
      <w:color w:val="000000"/>
      <w:sz w:val="24"/>
      <w:szCs w:val="24"/>
    </w:rPr>
  </w:style>
  <w:style w:type="character" w:customStyle="1" w:styleId="A1">
    <w:name w:val="A1"/>
    <w:uiPriority w:val="99"/>
    <w:rsid w:val="003915BB"/>
    <w:rPr>
      <w:rFonts w:cs="Garamond Premr Pro"/>
      <w:i/>
      <w:iCs/>
      <w:color w:val="221E1F"/>
      <w:sz w:val="16"/>
      <w:szCs w:val="16"/>
    </w:rPr>
  </w:style>
  <w:style w:type="paragraph" w:styleId="ListParagraph">
    <w:name w:val="List Paragraph"/>
    <w:basedOn w:val="Normal"/>
    <w:uiPriority w:val="34"/>
    <w:qFormat/>
    <w:rsid w:val="00FC50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41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1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jSummaryType xmlns="http://schemas.microsoft.com/sharepoint/v3/fields">N/A</PrjSummary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C964CC3FD38B4C85E6780B44A3D889" ma:contentTypeVersion="" ma:contentTypeDescription="Create a new document." ma:contentTypeScope="" ma:versionID="778dc7aa462963ba33db742918c10755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1a663f6ab8a623944423eddaa778f0ef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PrjSummary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PrjSummaryType" ma:index="2" nillable="true" ma:displayName="Project Type" ma:default="N/A" ma:internalName="bwPrjSummaryType">
      <xsd:simpleType>
        <xsd:restriction base="dms:Choice">
          <xsd:enumeration value="N/A"/>
          <xsd:enumeration value="Development"/>
          <xsd:enumeration value="Enhancement"/>
          <xsd:enumeration value="Development Support"/>
          <xsd:enumeration value="Production Suppo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0" ma:displayName="Title"/>
        <xsd:element ref="dc:subject" minOccurs="0" maxOccurs="1"/>
        <xsd:element ref="dc:description" minOccurs="0" maxOccurs="1" ma:index="3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5441D-E7BE-4F1F-8CA6-D05111F22F36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FF43EBA4-B63A-4144-9F04-27E3EB96A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11ECD-4801-4C69-875A-0A6E213111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 Marketer Electronic Return - Change Document </vt:lpstr>
    </vt:vector>
  </TitlesOfParts>
  <Company>State of Louisiana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 Marketer Electronic Return - Change Document</dc:title>
  <dc:subject/>
  <dc:creator>Cynthia Pugh</dc:creator>
  <cp:keywords/>
  <dc:description>Finalized and Approved</dc:description>
  <cp:lastModifiedBy>Kathleen Sheffield</cp:lastModifiedBy>
  <cp:revision>2</cp:revision>
  <cp:lastPrinted>2023-07-26T21:43:00Z</cp:lastPrinted>
  <dcterms:created xsi:type="dcterms:W3CDTF">2023-08-09T14:14:00Z</dcterms:created>
  <dcterms:modified xsi:type="dcterms:W3CDTF">2023-08-09T14:14:00Z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0x010100A9C964CC3FD38B4C85E6780B44A3D889</vt:lpwstr>
  </property>
</Properties>
</file>